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8B" w:rsidRPr="006F798B" w:rsidRDefault="006F798B" w:rsidP="006F798B">
      <w:pPr>
        <w:rPr>
          <w:color w:val="585858" w:themeColor="text1"/>
        </w:rPr>
      </w:pPr>
      <w:r w:rsidRPr="006F798B">
        <w:rPr>
          <w:b/>
          <w:bCs/>
          <w:color w:val="585858" w:themeColor="text1"/>
          <w:sz w:val="36"/>
          <w:szCs w:val="36"/>
        </w:rPr>
        <w:t>ДОСТУП  К  ИНФОРМАЦИОННЫМ  СИСТЕМАМ </w:t>
      </w: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  <w:r w:rsidRPr="006F798B">
        <w:rPr>
          <w:b/>
          <w:bCs/>
          <w:color w:val="585858" w:themeColor="text1"/>
          <w:sz w:val="36"/>
          <w:szCs w:val="36"/>
        </w:rPr>
        <w:t xml:space="preserve">И  </w:t>
      </w:r>
      <w:r>
        <w:rPr>
          <w:b/>
          <w:bCs/>
          <w:color w:val="585858" w:themeColor="text1"/>
          <w:sz w:val="36"/>
          <w:szCs w:val="36"/>
        </w:rPr>
        <w:t xml:space="preserve">ИНФОРМАЦИОННО                           </w:t>
      </w:r>
      <w:bookmarkStart w:id="0" w:name="_GoBack"/>
      <w:bookmarkEnd w:id="0"/>
      <w:r w:rsidRPr="006F798B">
        <w:rPr>
          <w:b/>
          <w:bCs/>
          <w:color w:val="585858" w:themeColor="text1"/>
          <w:sz w:val="36"/>
          <w:szCs w:val="36"/>
        </w:rPr>
        <w:t>КОММУНИКАЦИОННЫМ  СЕТЯМ</w:t>
      </w:r>
      <w:r w:rsidRPr="006F798B">
        <w:rPr>
          <w:color w:val="585858" w:themeColor="text1"/>
        </w:rPr>
        <w:br/>
      </w:r>
      <w:r>
        <w:br/>
      </w:r>
    </w:p>
    <w:p w:rsidR="006F798B" w:rsidRPr="006F798B" w:rsidRDefault="006F798B" w:rsidP="006F798B">
      <w:pPr>
        <w:pStyle w:val="a3"/>
        <w:jc w:val="center"/>
      </w:pPr>
      <w:r w:rsidRPr="006F798B">
        <w:rPr>
          <w:b/>
          <w:bCs/>
          <w:i/>
          <w:iCs/>
          <w:sz w:val="48"/>
          <w:szCs w:val="48"/>
        </w:rPr>
        <w:t>Техническое обеспечение</w:t>
      </w:r>
      <w:r w:rsidRPr="006F798B">
        <w:rPr>
          <w:b/>
          <w:bCs/>
          <w:i/>
          <w:iCs/>
          <w:color w:val="A60012"/>
          <w:sz w:val="48"/>
          <w:szCs w:val="48"/>
        </w:rPr>
        <w:t>:</w:t>
      </w:r>
    </w:p>
    <w:p w:rsidR="006F798B" w:rsidRDefault="006F798B" w:rsidP="006F798B">
      <w:pPr>
        <w:pStyle w:val="a3"/>
      </w:pPr>
      <w:r>
        <w:t> </w:t>
      </w:r>
    </w:p>
    <w:tbl>
      <w:tblPr>
        <w:tblW w:w="80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30"/>
        <w:gridCol w:w="355"/>
      </w:tblGrid>
      <w:tr w:rsidR="006F798B" w:rsidTr="006F798B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r>
              <w:rPr>
                <w:color w:val="000000"/>
                <w:sz w:val="28"/>
                <w:szCs w:val="28"/>
              </w:rPr>
              <w:t>Количество компьютеров (всего)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F798B" w:rsidTr="006F798B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r>
              <w:rPr>
                <w:color w:val="000000"/>
                <w:sz w:val="28"/>
                <w:szCs w:val="28"/>
              </w:rPr>
              <w:t>Количество ПК, используемых в учебном процессе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6F798B" w:rsidTr="006F798B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r>
              <w:rPr>
                <w:color w:val="000000"/>
                <w:sz w:val="28"/>
                <w:szCs w:val="28"/>
              </w:rPr>
              <w:t>Количество ПК, находящихся в свободном доступе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6F798B" w:rsidTr="006F798B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color w:val="000000"/>
                <w:sz w:val="28"/>
                <w:szCs w:val="28"/>
              </w:rPr>
              <w:t>видеотехнических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6F798B" w:rsidTr="006F798B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color w:val="000000"/>
                <w:sz w:val="28"/>
                <w:szCs w:val="28"/>
              </w:rPr>
              <w:t>аудиотехнических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F798B" w:rsidRPr="006F798B" w:rsidRDefault="006F798B" w:rsidP="006F798B">
      <w:pPr>
        <w:pStyle w:val="a3"/>
        <w:jc w:val="center"/>
        <w:rPr>
          <w:color w:val="585858" w:themeColor="text1"/>
        </w:rPr>
      </w:pPr>
      <w:r w:rsidRPr="006F798B">
        <w:rPr>
          <w:b/>
          <w:bCs/>
          <w:i/>
          <w:iCs/>
          <w:color w:val="585858" w:themeColor="text1"/>
          <w:sz w:val="48"/>
          <w:szCs w:val="48"/>
        </w:rPr>
        <w:t xml:space="preserve">Подключение к сети Интернет: </w:t>
      </w:r>
    </w:p>
    <w:tbl>
      <w:tblPr>
        <w:tblW w:w="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73"/>
        <w:gridCol w:w="1102"/>
      </w:tblGrid>
      <w:tr w:rsidR="006F798B" w:rsidTr="006F798B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r>
              <w:rPr>
                <w:color w:val="000000"/>
                <w:sz w:val="28"/>
                <w:szCs w:val="28"/>
              </w:rPr>
              <w:t>Наличие подключения к сети Интернет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pPr>
              <w:jc w:val="center"/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6F798B" w:rsidTr="006F798B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6F798B">
            <w:r>
              <w:rPr>
                <w:color w:val="000000"/>
                <w:sz w:val="28"/>
                <w:szCs w:val="28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798B" w:rsidRDefault="0099404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798B" w:rsidRDefault="006F798B" w:rsidP="006F798B">
      <w:pPr>
        <w:pStyle w:val="a3"/>
      </w:pPr>
      <w:r>
        <w:t> </w:t>
      </w: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Default="006F798B" w:rsidP="006F798B">
      <w:pPr>
        <w:shd w:val="clear" w:color="auto" w:fill="FFFFFF"/>
        <w:spacing w:line="390" w:lineRule="atLeast"/>
        <w:textAlignment w:val="baseline"/>
        <w:rPr>
          <w:rFonts w:ascii="Georgia" w:hAnsi="Georgia"/>
          <w:color w:val="585858" w:themeColor="text1"/>
          <w:sz w:val="27"/>
          <w:szCs w:val="27"/>
        </w:rPr>
      </w:pPr>
    </w:p>
    <w:p w:rsidR="006F798B" w:rsidRPr="006F798B" w:rsidRDefault="006F798B" w:rsidP="006F798B">
      <w:pPr>
        <w:shd w:val="clear" w:color="auto" w:fill="FFFFFF"/>
        <w:spacing w:line="390" w:lineRule="atLeast"/>
        <w:textAlignment w:val="baseline"/>
        <w:rPr>
          <w:color w:val="585858" w:themeColor="text1"/>
        </w:rPr>
      </w:pPr>
      <w:r w:rsidRPr="0099404C">
        <w:rPr>
          <w:rFonts w:ascii="Georgia" w:hAnsi="Georgia"/>
          <w:color w:val="585858" w:themeColor="text1"/>
          <w:sz w:val="27"/>
          <w:szCs w:val="27"/>
        </w:rPr>
        <w:lastRenderedPageBreak/>
        <w:t>Сведения о доступе к информационным системам и информационно-коммуникационным</w:t>
      </w:r>
      <w:r w:rsidRPr="006F798B">
        <w:rPr>
          <w:rFonts w:ascii="Georgia" w:hAnsi="Georgia"/>
          <w:color w:val="585858" w:themeColor="text1"/>
          <w:sz w:val="27"/>
          <w:szCs w:val="27"/>
        </w:rPr>
        <w:t xml:space="preserve"> сетям, электронным образовательным ресурсам</w:t>
      </w:r>
    </w:p>
    <w:p w:rsidR="006F798B" w:rsidRPr="0099404C" w:rsidRDefault="0099404C" w:rsidP="006F798B">
      <w:pPr>
        <w:shd w:val="clear" w:color="auto" w:fill="FFFFFF"/>
        <w:spacing w:line="390" w:lineRule="atLeast"/>
        <w:textAlignment w:val="baseline"/>
        <w:rPr>
          <w:b/>
          <w:color w:val="585858" w:themeColor="text1"/>
        </w:rPr>
      </w:pPr>
      <w:r w:rsidRPr="0099404C">
        <w:rPr>
          <w:rFonts w:ascii="Georgia" w:hAnsi="Georgia"/>
          <w:color w:val="585858" w:themeColor="text1"/>
          <w:sz w:val="27"/>
          <w:szCs w:val="27"/>
          <w:shd w:val="clear" w:color="auto" w:fill="FFFFFF"/>
        </w:rPr>
        <w:t>в</w:t>
      </w:r>
      <w:r w:rsidR="006F798B" w:rsidRPr="0099404C">
        <w:rPr>
          <w:rFonts w:ascii="Georgia" w:hAnsi="Georgia"/>
          <w:color w:val="585858" w:themeColor="text1"/>
          <w:sz w:val="27"/>
          <w:szCs w:val="27"/>
          <w:shd w:val="clear" w:color="auto" w:fill="FFFFFF"/>
        </w:rPr>
        <w:t>оспитанники</w:t>
      </w:r>
      <w:r w:rsidRPr="0099404C">
        <w:rPr>
          <w:rFonts w:ascii="Georgia" w:hAnsi="Georgia"/>
          <w:b/>
          <w:color w:val="585858" w:themeColor="text1"/>
          <w:sz w:val="27"/>
          <w:szCs w:val="27"/>
          <w:shd w:val="clear" w:color="auto" w:fill="FFFFFF"/>
        </w:rPr>
        <w:t xml:space="preserve"> свободного доступа к </w:t>
      </w:r>
      <w:proofErr w:type="gramStart"/>
      <w:r w:rsidRPr="0099404C">
        <w:rPr>
          <w:rFonts w:ascii="Georgia" w:hAnsi="Georgia"/>
          <w:b/>
          <w:color w:val="585858" w:themeColor="text1"/>
          <w:sz w:val="27"/>
          <w:szCs w:val="27"/>
          <w:shd w:val="clear" w:color="auto" w:fill="FFFFFF"/>
        </w:rPr>
        <w:t>информационном</w:t>
      </w:r>
      <w:proofErr w:type="gramEnd"/>
      <w:r w:rsidRPr="0099404C">
        <w:rPr>
          <w:rFonts w:ascii="Georgia" w:hAnsi="Georgia"/>
          <w:b/>
          <w:color w:val="585858" w:themeColor="text1"/>
          <w:sz w:val="27"/>
          <w:szCs w:val="27"/>
          <w:shd w:val="clear" w:color="auto" w:fill="FFFFFF"/>
        </w:rPr>
        <w:t xml:space="preserve"> системам не имеют</w:t>
      </w:r>
    </w:p>
    <w:p w:rsidR="006F798B" w:rsidRDefault="006F798B" w:rsidP="006F798B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6F798B" w:rsidRDefault="006F798B" w:rsidP="006F798B">
      <w:pPr>
        <w:pStyle w:val="a3"/>
        <w:spacing w:before="0" w:beforeAutospacing="0" w:after="240" w:afterAutospacing="0" w:line="312" w:lineRule="atLeast"/>
        <w:textAlignment w:val="baseline"/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95"/>
      </w:tblGrid>
      <w:tr w:rsidR="006F798B" w:rsidTr="006F798B">
        <w:tc>
          <w:tcPr>
            <w:tcW w:w="95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798B" w:rsidRPr="0099404C" w:rsidRDefault="006F79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9404C">
              <w:rPr>
                <w:b/>
                <w:i/>
                <w:iCs/>
                <w:color w:val="000000"/>
                <w:sz w:val="28"/>
                <w:szCs w:val="28"/>
              </w:rPr>
              <w:t>О доступе к информационным системам</w:t>
            </w:r>
          </w:p>
          <w:p w:rsidR="006F798B" w:rsidRDefault="006F798B" w:rsidP="0099404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9404C">
              <w:rPr>
                <w:b/>
                <w:i/>
                <w:iCs/>
                <w:color w:val="000000"/>
                <w:sz w:val="28"/>
                <w:szCs w:val="28"/>
              </w:rPr>
              <w:t>и информационно-телекоммуникационным сетям по М</w:t>
            </w:r>
            <w:r w:rsidR="0099404C" w:rsidRPr="0099404C">
              <w:rPr>
                <w:b/>
                <w:i/>
                <w:iCs/>
                <w:color w:val="000000"/>
                <w:sz w:val="28"/>
                <w:szCs w:val="28"/>
              </w:rPr>
              <w:t>Б</w:t>
            </w:r>
            <w:r w:rsidRPr="0099404C">
              <w:rPr>
                <w:b/>
                <w:i/>
                <w:iCs/>
                <w:color w:val="000000"/>
                <w:sz w:val="28"/>
                <w:szCs w:val="28"/>
              </w:rPr>
              <w:t>ДОУ "</w:t>
            </w:r>
            <w:proofErr w:type="spellStart"/>
            <w:r w:rsidR="0099404C" w:rsidRPr="0099404C">
              <w:rPr>
                <w:b/>
                <w:i/>
                <w:iCs/>
                <w:color w:val="000000"/>
                <w:sz w:val="28"/>
                <w:szCs w:val="28"/>
              </w:rPr>
              <w:t>Кайлинский</w:t>
            </w:r>
            <w:proofErr w:type="spellEnd"/>
            <w:r w:rsidRPr="0099404C">
              <w:rPr>
                <w:b/>
                <w:i/>
                <w:iCs/>
                <w:color w:val="000000"/>
                <w:sz w:val="28"/>
                <w:szCs w:val="28"/>
              </w:rPr>
              <w:t xml:space="preserve"> детский сад «</w:t>
            </w:r>
            <w:r w:rsidR="0099404C" w:rsidRPr="0099404C">
              <w:rPr>
                <w:b/>
                <w:i/>
                <w:iCs/>
                <w:color w:val="000000"/>
                <w:sz w:val="28"/>
                <w:szCs w:val="28"/>
              </w:rPr>
              <w:t>Елочка</w:t>
            </w:r>
            <w:r w:rsidRPr="0099404C"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6F798B" w:rsidTr="006F798B">
        <w:tc>
          <w:tcPr>
            <w:tcW w:w="959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104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33"/>
              <w:gridCol w:w="2228"/>
              <w:gridCol w:w="3531"/>
              <w:gridCol w:w="2633"/>
            </w:tblGrid>
            <w:tr w:rsidR="006F798B">
              <w:tc>
                <w:tcPr>
                  <w:tcW w:w="2033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rPr>
                      <w:color w:val="000000"/>
                    </w:rPr>
                    <w:t>Вид информационной системы, кол-во</w:t>
                  </w:r>
                </w:p>
              </w:tc>
              <w:tc>
                <w:tcPr>
                  <w:tcW w:w="222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rPr>
                      <w:color w:val="000000"/>
                    </w:rPr>
                    <w:t>Вид помещения</w:t>
                  </w:r>
                </w:p>
              </w:tc>
              <w:tc>
                <w:tcPr>
                  <w:tcW w:w="353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rPr>
                      <w:color w:val="000000"/>
                    </w:rPr>
                    <w:t>Функциональное использование</w:t>
                  </w:r>
                </w:p>
              </w:tc>
              <w:tc>
                <w:tcPr>
                  <w:tcW w:w="263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rPr>
                      <w:color w:val="000000"/>
                    </w:rPr>
                    <w:t>Категория пользователей</w:t>
                  </w:r>
                </w:p>
              </w:tc>
            </w:tr>
            <w:tr w:rsidR="006F798B">
              <w:tc>
                <w:tcPr>
                  <w:tcW w:w="2033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rPr>
                      <w:color w:val="000000"/>
                    </w:rPr>
                    <w:t xml:space="preserve">персональный компьютер, 1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i/>
                      <w:iCs/>
                      <w:color w:val="000000"/>
                    </w:rPr>
                    <w:t>Кабинет заведующего</w:t>
                  </w: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200" w:afterAutospacing="0"/>
                  </w:pPr>
                  <w:r>
                    <w:rPr>
                      <w:rFonts w:ascii="Calibri" w:hAnsi="Calibri"/>
                      <w:color w:val="000000"/>
                    </w:rPr>
                    <w:t>Выход в Интернет, работа с отчетной документацией, электронной почтой и т.д.</w:t>
                  </w:r>
                </w:p>
                <w:p w:rsidR="006F798B" w:rsidRDefault="006F798B">
                  <w:pPr>
                    <w:pStyle w:val="a3"/>
                    <w:spacing w:before="0" w:beforeAutospacing="0" w:after="200" w:afterAutospacing="0"/>
                  </w:pPr>
                  <w:r>
                    <w:rPr>
                      <w:rFonts w:ascii="Calibri" w:hAnsi="Calibri"/>
                      <w:color w:val="000000"/>
                    </w:rPr>
                    <w:t>Планирование и мониторинг учебно-образовательной деятельности 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опыта,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i/>
                      <w:iCs/>
                      <w:color w:val="000000"/>
                    </w:rPr>
                    <w:t xml:space="preserve">Заведующий </w:t>
                  </w:r>
                </w:p>
                <w:p w:rsidR="006F798B" w:rsidRDefault="006F798B" w:rsidP="0099404C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i/>
                      <w:iCs/>
                      <w:color w:val="000000"/>
                    </w:rPr>
                    <w:t>М</w:t>
                  </w:r>
                  <w:r w:rsidR="0099404C">
                    <w:rPr>
                      <w:i/>
                      <w:iCs/>
                      <w:color w:val="000000"/>
                    </w:rPr>
                    <w:t>Б</w:t>
                  </w:r>
                  <w:r>
                    <w:rPr>
                      <w:i/>
                      <w:iCs/>
                      <w:color w:val="000000"/>
                    </w:rPr>
                    <w:t>ДОУ</w:t>
                  </w:r>
                </w:p>
              </w:tc>
            </w:tr>
            <w:tr w:rsidR="006F798B">
              <w:tc>
                <w:tcPr>
                  <w:tcW w:w="2033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rPr>
                      <w:color w:val="000000"/>
                    </w:rPr>
                    <w:t xml:space="preserve">персональный компьютер, 1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0" w:afterAutospacing="0"/>
                    <w:textAlignment w:val="baseline"/>
                  </w:pPr>
                </w:p>
              </w:tc>
              <w:tc>
                <w:tcPr>
                  <w:tcW w:w="353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200" w:afterAutospacing="0"/>
                  </w:pPr>
                  <w:r>
                    <w:rPr>
                      <w:rFonts w:ascii="Calibri" w:hAnsi="Calibri"/>
                      <w:color w:val="000000"/>
                    </w:rPr>
                    <w:t xml:space="preserve">Работа с отчетной документацией, электронной почтой и т.д. </w:t>
                  </w:r>
                </w:p>
                <w:p w:rsidR="006F798B" w:rsidRDefault="006F798B">
                  <w:pPr>
                    <w:pStyle w:val="a3"/>
                    <w:spacing w:before="0" w:beforeAutospacing="0" w:after="200" w:afterAutospacing="0"/>
                  </w:pPr>
                  <w:r>
                    <w:rPr>
                      <w:rFonts w:ascii="Calibri" w:hAnsi="Calibri"/>
                      <w:color w:val="000000"/>
                    </w:rPr>
                    <w:t>выход в Интернет, работа с финансовыми документами, работа с общероссийским сайтом.zakupki.gov.ru.</w:t>
                  </w:r>
                </w:p>
                <w:p w:rsidR="006F798B" w:rsidRDefault="006F798B">
                  <w:pPr>
                    <w:pStyle w:val="a3"/>
                    <w:spacing w:before="0" w:beforeAutospacing="0" w:after="200" w:afterAutospacing="0"/>
                  </w:pPr>
                  <w:r>
                    <w:rPr>
                      <w:rFonts w:ascii="Calibri" w:hAnsi="Calibri"/>
                      <w:color w:val="000000"/>
                    </w:rPr>
                    <w:t>bus.gov.ru и др.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F798B" w:rsidRDefault="006F798B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rPr>
                      <w:color w:val="000000"/>
                    </w:rPr>
                    <w:t>Гл</w:t>
                  </w:r>
                  <w:proofErr w:type="gramStart"/>
                  <w:r>
                    <w:rPr>
                      <w:color w:val="000000"/>
                    </w:rPr>
                    <w:t>.б</w:t>
                  </w:r>
                  <w:proofErr w:type="gramEnd"/>
                  <w:r>
                    <w:rPr>
                      <w:color w:val="000000"/>
                    </w:rPr>
                    <w:t>ухгалтер</w:t>
                  </w:r>
                </w:p>
              </w:tc>
            </w:tr>
          </w:tbl>
          <w:p w:rsidR="006F798B" w:rsidRDefault="006F798B"/>
        </w:tc>
      </w:tr>
    </w:tbl>
    <w:p w:rsidR="006F798B" w:rsidRDefault="006F798B" w:rsidP="006F798B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</w:rPr>
        <w:t> </w:t>
      </w:r>
    </w:p>
    <w:p w:rsidR="006F798B" w:rsidRDefault="006F798B" w:rsidP="006F798B"/>
    <w:p w:rsidR="00934C76" w:rsidRDefault="00934C76"/>
    <w:sectPr w:rsidR="00934C76" w:rsidSect="0028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8B"/>
    <w:rsid w:val="002855C8"/>
    <w:rsid w:val="006F798B"/>
    <w:rsid w:val="00934C76"/>
    <w:rsid w:val="0099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9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9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Admin</cp:lastModifiedBy>
  <cp:revision>2</cp:revision>
  <dcterms:created xsi:type="dcterms:W3CDTF">2018-08-02T04:19:00Z</dcterms:created>
  <dcterms:modified xsi:type="dcterms:W3CDTF">2023-02-06T07:15:00Z</dcterms:modified>
</cp:coreProperties>
</file>